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26" w:rsidRPr="0016330D" w:rsidRDefault="00566126" w:rsidP="005661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2152015</wp:posOffset>
            </wp:positionH>
            <wp:positionV relativeFrom="paragraph">
              <wp:posOffset>34290</wp:posOffset>
            </wp:positionV>
            <wp:extent cx="1514475" cy="1143000"/>
            <wp:effectExtent l="0" t="0" r="9525" b="0"/>
            <wp:wrapTight wrapText="bothSides">
              <wp:wrapPolygon edited="0">
                <wp:start x="0" y="0"/>
                <wp:lineTo x="0" y="21240"/>
                <wp:lineTo x="21464" y="21240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67" t="-809" r="-667" b="-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126" w:rsidRPr="0016330D" w:rsidRDefault="00566126" w:rsidP="005661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66126" w:rsidRPr="0016330D" w:rsidRDefault="00566126" w:rsidP="005661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566126" w:rsidRPr="0016330D" w:rsidRDefault="00566126" w:rsidP="005661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566126" w:rsidRPr="0016330D" w:rsidRDefault="00566126" w:rsidP="005661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566126" w:rsidRPr="0016330D" w:rsidRDefault="00566126" w:rsidP="005661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566126" w:rsidRPr="0016330D" w:rsidRDefault="00566126" w:rsidP="005661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566126" w:rsidRPr="0016330D" w:rsidRDefault="00566126" w:rsidP="00566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330D">
        <w:rPr>
          <w:rFonts w:ascii="Times New Roman" w:eastAsia="Times New Roman" w:hAnsi="Times New Roman"/>
          <w:b/>
          <w:sz w:val="24"/>
          <w:szCs w:val="24"/>
        </w:rPr>
        <w:t>THE PRESIDENCY</w:t>
      </w:r>
    </w:p>
    <w:p w:rsidR="00566126" w:rsidRPr="0016330D" w:rsidRDefault="00566126" w:rsidP="00566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330D">
        <w:rPr>
          <w:rFonts w:ascii="Times New Roman" w:eastAsia="Times New Roman" w:hAnsi="Times New Roman"/>
          <w:b/>
          <w:sz w:val="24"/>
          <w:szCs w:val="24"/>
        </w:rPr>
        <w:t>Executive Office of the President</w:t>
      </w:r>
    </w:p>
    <w:p w:rsidR="00566126" w:rsidRPr="0016330D" w:rsidRDefault="00566126" w:rsidP="005661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6330D">
        <w:rPr>
          <w:rFonts w:ascii="Times New Roman" w:eastAsia="Times New Roman" w:hAnsi="Times New Roman"/>
          <w:b/>
          <w:sz w:val="24"/>
          <w:szCs w:val="24"/>
        </w:rPr>
        <w:t>Directorate of National Cohesion and Values</w:t>
      </w:r>
    </w:p>
    <w:p w:rsidR="00566126" w:rsidRPr="00EB6221" w:rsidRDefault="00566126" w:rsidP="00566126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126" w:rsidRPr="00821767" w:rsidRDefault="00566126" w:rsidP="00566126">
      <w:p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821767">
        <w:rPr>
          <w:rFonts w:ascii="Times New Roman" w:hAnsi="Times New Roman"/>
          <w:b/>
          <w:bCs/>
          <w:sz w:val="24"/>
          <w:szCs w:val="24"/>
          <w:u w:val="single"/>
        </w:rPr>
        <w:t xml:space="preserve">ROADMAP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TO</w:t>
      </w:r>
      <w:r w:rsidRPr="00821767">
        <w:rPr>
          <w:rFonts w:ascii="Times New Roman" w:hAnsi="Times New Roman"/>
          <w:b/>
          <w:bCs/>
          <w:sz w:val="24"/>
          <w:szCs w:val="24"/>
          <w:u w:val="single"/>
        </w:rPr>
        <w:t xml:space="preserve"> THE </w:t>
      </w:r>
      <w:r w:rsidR="00C94F4C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 w:rsidRPr="005E01A0">
        <w:rPr>
          <w:rFonts w:ascii="Times New Roman" w:hAnsi="Times New Roman"/>
          <w:b/>
          <w:bCs/>
          <w:sz w:val="24"/>
          <w:szCs w:val="24"/>
          <w:u w:val="single"/>
          <w:vertAlign w:val="superscript"/>
        </w:rPr>
        <w:t>TH</w:t>
      </w:r>
      <w:r w:rsidRPr="00821767">
        <w:rPr>
          <w:rFonts w:ascii="Times New Roman" w:hAnsi="Times New Roman"/>
          <w:b/>
          <w:bCs/>
          <w:sz w:val="24"/>
          <w:szCs w:val="24"/>
          <w:u w:val="single"/>
        </w:rPr>
        <w:t xml:space="preserve"> ANNUAL PRESIDENT’S STATE OF THE NATION ADDRESS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TO PARLIAMENT, </w:t>
      </w:r>
      <w:r w:rsidRPr="00821767">
        <w:rPr>
          <w:rFonts w:ascii="Times New Roman" w:hAnsi="Times New Roman"/>
          <w:b/>
          <w:bCs/>
          <w:sz w:val="24"/>
          <w:szCs w:val="24"/>
          <w:u w:val="single"/>
        </w:rPr>
        <w:t>201</w:t>
      </w:r>
      <w:r w:rsidR="00C94F4C"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</w:t>
      </w:r>
    </w:p>
    <w:p w:rsidR="00566126" w:rsidRDefault="00566126" w:rsidP="00566126">
      <w:pPr>
        <w:tabs>
          <w:tab w:val="left" w:pos="1290"/>
        </w:tabs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6FCB">
        <w:rPr>
          <w:rFonts w:ascii="Times New Roman" w:hAnsi="Times New Roman"/>
          <w:bCs/>
          <w:sz w:val="24"/>
          <w:szCs w:val="24"/>
        </w:rPr>
        <w:t xml:space="preserve">The </w:t>
      </w:r>
      <w:r>
        <w:rPr>
          <w:rFonts w:ascii="Times New Roman" w:hAnsi="Times New Roman"/>
          <w:bCs/>
          <w:sz w:val="24"/>
          <w:szCs w:val="24"/>
        </w:rPr>
        <w:t>Directorate of National Cohesion and Values has prepared a road map of activities preceding the 201</w:t>
      </w:r>
      <w:r w:rsidR="00C94F4C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State of the Nation Address. The road map comprises the 201</w:t>
      </w:r>
      <w:r w:rsidR="00C94F4C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Annual Presidents Report on Measures Taken and Progress Achieved in the Realisation of National Value</w:t>
      </w:r>
      <w:r w:rsidR="000A0054">
        <w:rPr>
          <w:rFonts w:ascii="Times New Roman" w:hAnsi="Times New Roman"/>
          <w:bCs/>
          <w:sz w:val="24"/>
          <w:szCs w:val="24"/>
        </w:rPr>
        <w:t xml:space="preserve">s and Principles of Governance </w:t>
      </w:r>
      <w:r w:rsidR="00DC68AD">
        <w:rPr>
          <w:rFonts w:ascii="Times New Roman" w:hAnsi="Times New Roman"/>
          <w:bCs/>
          <w:sz w:val="24"/>
          <w:szCs w:val="24"/>
        </w:rPr>
        <w:t>[</w:t>
      </w:r>
      <w:r w:rsidRPr="00066FCB">
        <w:rPr>
          <w:rFonts w:ascii="Times New Roman" w:hAnsi="Times New Roman"/>
          <w:b/>
          <w:bCs/>
          <w:sz w:val="24"/>
          <w:szCs w:val="24"/>
        </w:rPr>
        <w:t xml:space="preserve">Article </w:t>
      </w:r>
      <w:r w:rsidRPr="007512BF">
        <w:rPr>
          <w:rFonts w:ascii="Times New Roman" w:hAnsi="Times New Roman"/>
          <w:b/>
          <w:bCs/>
          <w:sz w:val="24"/>
          <w:szCs w:val="24"/>
        </w:rPr>
        <w:t>132(1)(c)(i)(ii)</w:t>
      </w:r>
      <w:r w:rsidR="00DC68AD" w:rsidRPr="00DC68AD">
        <w:rPr>
          <w:rFonts w:ascii="Times New Roman" w:hAnsi="Times New Roman"/>
          <w:bCs/>
          <w:sz w:val="24"/>
          <w:szCs w:val="24"/>
        </w:rPr>
        <w:t>]</w:t>
      </w:r>
      <w:r w:rsidRPr="00DC68A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Progress made in the Fulfillment of International Obligations of the Republic [</w:t>
      </w:r>
      <w:r w:rsidRPr="00066FCB">
        <w:rPr>
          <w:rFonts w:ascii="Times New Roman" w:hAnsi="Times New Roman"/>
          <w:b/>
          <w:bCs/>
          <w:sz w:val="24"/>
          <w:szCs w:val="24"/>
        </w:rPr>
        <w:t xml:space="preserve">Article </w:t>
      </w:r>
      <w:r>
        <w:rPr>
          <w:rFonts w:ascii="Times New Roman" w:hAnsi="Times New Roman"/>
          <w:b/>
          <w:bCs/>
          <w:sz w:val="24"/>
          <w:szCs w:val="24"/>
        </w:rPr>
        <w:t>132(1)(c)</w:t>
      </w:r>
      <w:r w:rsidRPr="007512BF">
        <w:rPr>
          <w:rFonts w:ascii="Times New Roman" w:hAnsi="Times New Roman"/>
          <w:b/>
          <w:bCs/>
          <w:sz w:val="24"/>
          <w:szCs w:val="24"/>
        </w:rPr>
        <w:t>(iii)</w:t>
      </w:r>
      <w:r>
        <w:rPr>
          <w:rFonts w:ascii="Times New Roman" w:hAnsi="Times New Roman"/>
          <w:bCs/>
          <w:sz w:val="24"/>
          <w:szCs w:val="24"/>
        </w:rPr>
        <w:t>] and the State</w:t>
      </w:r>
      <w:r w:rsidR="000A0054">
        <w:rPr>
          <w:rFonts w:ascii="Times New Roman" w:hAnsi="Times New Roman"/>
          <w:bCs/>
          <w:sz w:val="24"/>
          <w:szCs w:val="24"/>
        </w:rPr>
        <w:t xml:space="preserve"> of National Security of Kenya </w:t>
      </w:r>
      <w:r w:rsidR="00DC68AD">
        <w:rPr>
          <w:rFonts w:ascii="Times New Roman" w:hAnsi="Times New Roman"/>
          <w:bCs/>
          <w:sz w:val="24"/>
          <w:szCs w:val="24"/>
        </w:rPr>
        <w:t>[</w:t>
      </w:r>
      <w:r w:rsidRPr="00066FCB">
        <w:rPr>
          <w:rFonts w:ascii="Times New Roman" w:hAnsi="Times New Roman"/>
          <w:b/>
          <w:bCs/>
          <w:sz w:val="24"/>
          <w:szCs w:val="24"/>
        </w:rPr>
        <w:t xml:space="preserve">Article </w:t>
      </w:r>
      <w:r w:rsidRPr="007512BF">
        <w:rPr>
          <w:rFonts w:ascii="Times New Roman" w:hAnsi="Times New Roman"/>
          <w:b/>
          <w:bCs/>
          <w:sz w:val="24"/>
          <w:szCs w:val="24"/>
        </w:rPr>
        <w:t>240(7)</w:t>
      </w:r>
      <w:r w:rsidR="00DC68AD" w:rsidRPr="00DC68AD">
        <w:rPr>
          <w:rFonts w:ascii="Times New Roman" w:hAnsi="Times New Roman"/>
          <w:bCs/>
          <w:sz w:val="24"/>
          <w:szCs w:val="24"/>
        </w:rPr>
        <w:t>]</w:t>
      </w:r>
      <w:r>
        <w:rPr>
          <w:rFonts w:ascii="Times New Roman" w:hAnsi="Times New Roman"/>
          <w:bCs/>
          <w:sz w:val="24"/>
          <w:szCs w:val="24"/>
        </w:rPr>
        <w:t xml:space="preserve">.  </w:t>
      </w:r>
    </w:p>
    <w:tbl>
      <w:tblPr>
        <w:tblW w:w="1143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2790"/>
        <w:gridCol w:w="2340"/>
        <w:gridCol w:w="2340"/>
      </w:tblGrid>
      <w:tr w:rsidR="00566126" w:rsidRPr="0068221E" w:rsidTr="00961C43">
        <w:tc>
          <w:tcPr>
            <w:tcW w:w="720" w:type="dxa"/>
          </w:tcPr>
          <w:p w:rsidR="00566126" w:rsidRPr="0068221E" w:rsidRDefault="00566126" w:rsidP="00961C4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21E">
              <w:rPr>
                <w:rFonts w:ascii="Times New Roman" w:hAnsi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3240" w:type="dxa"/>
          </w:tcPr>
          <w:p w:rsidR="00566126" w:rsidRPr="0068221E" w:rsidRDefault="00566126" w:rsidP="00961C43">
            <w:pPr>
              <w:spacing w:after="3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NAME OF </w:t>
            </w:r>
            <w:r w:rsidRPr="0068221E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2790" w:type="dxa"/>
          </w:tcPr>
          <w:p w:rsidR="00566126" w:rsidRPr="0068221E" w:rsidRDefault="00566126" w:rsidP="00961C43">
            <w:pPr>
              <w:spacing w:after="3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21E">
              <w:rPr>
                <w:rFonts w:ascii="Times New Roman" w:hAnsi="Times New Roman"/>
                <w:b/>
                <w:sz w:val="24"/>
                <w:szCs w:val="24"/>
              </w:rPr>
              <w:t xml:space="preserve">ACTION BY </w:t>
            </w:r>
          </w:p>
        </w:tc>
        <w:tc>
          <w:tcPr>
            <w:tcW w:w="2340" w:type="dxa"/>
          </w:tcPr>
          <w:p w:rsidR="00566126" w:rsidRPr="0068221E" w:rsidRDefault="00566126" w:rsidP="00961C4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21E">
              <w:rPr>
                <w:rFonts w:ascii="Times New Roman" w:hAnsi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2340" w:type="dxa"/>
          </w:tcPr>
          <w:p w:rsidR="00566126" w:rsidRPr="0068221E" w:rsidRDefault="00566126" w:rsidP="00961C43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221E">
              <w:rPr>
                <w:rFonts w:ascii="Times New Roman" w:hAnsi="Times New Roman"/>
                <w:b/>
                <w:sz w:val="24"/>
                <w:szCs w:val="24"/>
              </w:rPr>
              <w:t>END DATE</w:t>
            </w:r>
          </w:p>
        </w:tc>
      </w:tr>
      <w:tr w:rsidR="00566126" w:rsidRPr="0068221E" w:rsidTr="00961C43">
        <w:trPr>
          <w:trHeight w:val="1367"/>
        </w:trPr>
        <w:tc>
          <w:tcPr>
            <w:tcW w:w="720" w:type="dxa"/>
          </w:tcPr>
          <w:p w:rsidR="00566126" w:rsidRPr="0068221E" w:rsidRDefault="00566126" w:rsidP="00961C43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6126" w:rsidRPr="00386973" w:rsidRDefault="00566126" w:rsidP="00961C43">
            <w:pPr>
              <w:spacing w:after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Training of additional Focal Point Persons from Ministries, Departments and Agencies (MDAs)</w:t>
            </w:r>
          </w:p>
        </w:tc>
        <w:tc>
          <w:tcPr>
            <w:tcW w:w="2790" w:type="dxa"/>
          </w:tcPr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Directorate of National Cohesion and Values</w:t>
            </w:r>
          </w:p>
        </w:tc>
        <w:tc>
          <w:tcPr>
            <w:tcW w:w="2340" w:type="dxa"/>
          </w:tcPr>
          <w:p w:rsidR="00566126" w:rsidRPr="00386973" w:rsidRDefault="00566126" w:rsidP="00C94F4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4F4C">
              <w:rPr>
                <w:rFonts w:ascii="Times New Roman" w:hAnsi="Times New Roman"/>
                <w:sz w:val="24"/>
                <w:szCs w:val="24"/>
              </w:rPr>
              <w:t xml:space="preserve">April, 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C94F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March, 201</w:t>
            </w:r>
            <w:r w:rsidR="00C94F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6126" w:rsidRPr="0068221E" w:rsidTr="00961C43">
        <w:trPr>
          <w:trHeight w:val="1673"/>
        </w:trPr>
        <w:tc>
          <w:tcPr>
            <w:tcW w:w="720" w:type="dxa"/>
          </w:tcPr>
          <w:p w:rsidR="00566126" w:rsidRPr="0068221E" w:rsidRDefault="00566126" w:rsidP="00961C43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6126" w:rsidRPr="00386973" w:rsidRDefault="00566126" w:rsidP="00961C43">
            <w:pPr>
              <w:spacing w:after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 xml:space="preserve">Training of additional </w:t>
            </w:r>
            <w:r w:rsidRPr="00614E52">
              <w:rPr>
                <w:rFonts w:ascii="Times New Roman" w:hAnsi="Times New Roman"/>
                <w:sz w:val="24"/>
                <w:szCs w:val="24"/>
              </w:rPr>
              <w:t xml:space="preserve">National Values and Principles of Governance 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>Committees from the various  Ministries, Departments and Agencies (MDAs)</w:t>
            </w:r>
          </w:p>
        </w:tc>
        <w:tc>
          <w:tcPr>
            <w:tcW w:w="2790" w:type="dxa"/>
          </w:tcPr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Directorate of National Cohesion and Values</w:t>
            </w:r>
          </w:p>
        </w:tc>
        <w:tc>
          <w:tcPr>
            <w:tcW w:w="2340" w:type="dxa"/>
          </w:tcPr>
          <w:p w:rsidR="00566126" w:rsidRPr="00386973" w:rsidRDefault="00C94F4C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April, 2018</w:t>
            </w:r>
          </w:p>
        </w:tc>
        <w:tc>
          <w:tcPr>
            <w:tcW w:w="2340" w:type="dxa"/>
          </w:tcPr>
          <w:p w:rsidR="00566126" w:rsidRPr="00386973" w:rsidRDefault="00C94F4C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June, 2019</w:t>
            </w:r>
          </w:p>
        </w:tc>
      </w:tr>
      <w:tr w:rsidR="00566126" w:rsidRPr="0068221E" w:rsidTr="00961C43">
        <w:trPr>
          <w:trHeight w:val="1745"/>
        </w:trPr>
        <w:tc>
          <w:tcPr>
            <w:tcW w:w="720" w:type="dxa"/>
          </w:tcPr>
          <w:p w:rsidR="00566126" w:rsidRPr="0068221E" w:rsidRDefault="00566126" w:rsidP="00961C43">
            <w:pPr>
              <w:pStyle w:val="ListParagraph"/>
              <w:numPr>
                <w:ilvl w:val="0"/>
                <w:numId w:val="1"/>
              </w:numPr>
              <w:tabs>
                <w:tab w:val="left" w:pos="17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6126" w:rsidRPr="00386973" w:rsidRDefault="00566126" w:rsidP="000A0054">
            <w:pPr>
              <w:spacing w:after="3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Issuance of circular by the Head of Public Service requiring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MCDA</w:t>
            </w: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 to submit reports. </w:t>
            </w:r>
          </w:p>
        </w:tc>
        <w:tc>
          <w:tcPr>
            <w:tcW w:w="2790" w:type="dxa"/>
          </w:tcPr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Head of Public Service, PS/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>Interior, PS/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 xml:space="preserve">MFA and </w:t>
            </w:r>
          </w:p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Directorate of National Cohesion and Values</w:t>
            </w:r>
          </w:p>
        </w:tc>
        <w:tc>
          <w:tcPr>
            <w:tcW w:w="2340" w:type="dxa"/>
          </w:tcPr>
          <w:p w:rsidR="00566126" w:rsidRPr="00386973" w:rsidRDefault="00C94F4C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November, 2018</w:t>
            </w:r>
          </w:p>
        </w:tc>
        <w:tc>
          <w:tcPr>
            <w:tcW w:w="2340" w:type="dxa"/>
          </w:tcPr>
          <w:p w:rsidR="00566126" w:rsidRPr="00386973" w:rsidRDefault="00C94F4C" w:rsidP="00F4685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December, 201</w:t>
            </w:r>
            <w:r w:rsidR="00F46850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</w:p>
        </w:tc>
      </w:tr>
      <w:tr w:rsidR="00566126" w:rsidRPr="0068221E" w:rsidTr="00961C43">
        <w:tc>
          <w:tcPr>
            <w:tcW w:w="720" w:type="dxa"/>
          </w:tcPr>
          <w:p w:rsidR="00566126" w:rsidRPr="0068221E" w:rsidRDefault="00566126" w:rsidP="00961C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6126" w:rsidRPr="00386973" w:rsidRDefault="00566126" w:rsidP="00961C43">
            <w:pPr>
              <w:spacing w:after="3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 xml:space="preserve">Briefing of focal </w:t>
            </w:r>
            <w:r w:rsidR="000A0054">
              <w:rPr>
                <w:rFonts w:ascii="Times New Roman" w:hAnsi="Times New Roman"/>
                <w:sz w:val="24"/>
                <w:szCs w:val="24"/>
              </w:rPr>
              <w:t>point persons and Launch of 2018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 xml:space="preserve"> President’s  Reporting Cycle </w:t>
            </w:r>
          </w:p>
        </w:tc>
        <w:tc>
          <w:tcPr>
            <w:tcW w:w="2790" w:type="dxa"/>
          </w:tcPr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 xml:space="preserve">Steering Committee and Secretariat </w:t>
            </w:r>
          </w:p>
        </w:tc>
        <w:tc>
          <w:tcPr>
            <w:tcW w:w="2340" w:type="dxa"/>
          </w:tcPr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Pr="00386973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, December, 201</w:t>
            </w:r>
            <w:r w:rsidR="004E3E1E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66126" w:rsidRPr="0038697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566126" w:rsidRPr="00386973">
              <w:rPr>
                <w:rFonts w:ascii="Times New Roman" w:hAnsi="Times New Roman"/>
                <w:sz w:val="24"/>
                <w:szCs w:val="24"/>
              </w:rPr>
              <w:t>,</w:t>
            </w:r>
            <w:r w:rsidR="00566126" w:rsidRPr="0038697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566126" w:rsidRPr="00386973">
              <w:rPr>
                <w:rFonts w:ascii="Times New Roman" w:hAnsi="Times New Roman"/>
                <w:sz w:val="24"/>
                <w:szCs w:val="24"/>
              </w:rPr>
              <w:t>December,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66126"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26" w:rsidRPr="0068221E" w:rsidTr="00961C43">
        <w:trPr>
          <w:trHeight w:val="1160"/>
        </w:trPr>
        <w:tc>
          <w:tcPr>
            <w:tcW w:w="720" w:type="dxa"/>
          </w:tcPr>
          <w:p w:rsidR="00566126" w:rsidRPr="0068221E" w:rsidRDefault="00566126" w:rsidP="00961C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6126" w:rsidRPr="00386973" w:rsidRDefault="00566126" w:rsidP="00961C43">
            <w:pPr>
              <w:spacing w:after="3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Submission of reports from 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>Ministries, Counties, Departments and Agencies (</w:t>
            </w: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MCDAs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Joint Secretariat</w:t>
            </w: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  <w:r w:rsidR="00566126" w:rsidRPr="00386973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8E2A9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66126" w:rsidRPr="00386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December, 201</w:t>
            </w:r>
            <w:r w:rsidR="008E2A98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  <w:r w:rsidR="00566126"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  <w:r w:rsidRPr="00386973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, January, 201</w:t>
            </w:r>
            <w:r w:rsidR="004E3E1E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26" w:rsidRPr="0068221E" w:rsidTr="00961C43">
        <w:trPr>
          <w:trHeight w:val="3320"/>
        </w:trPr>
        <w:tc>
          <w:tcPr>
            <w:tcW w:w="720" w:type="dxa"/>
          </w:tcPr>
          <w:p w:rsidR="00566126" w:rsidRPr="0068221E" w:rsidRDefault="00566126" w:rsidP="00961C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6126" w:rsidRPr="00386973" w:rsidRDefault="00566126" w:rsidP="00961C43">
            <w:pPr>
              <w:numPr>
                <w:ilvl w:val="0"/>
                <w:numId w:val="2"/>
              </w:numPr>
              <w:spacing w:after="32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Coding, collation and analysis of  the submitted reports from 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>Ministries, Counties, Departments and Agencies (</w:t>
            </w: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MCDAs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66126" w:rsidRPr="00386973" w:rsidRDefault="00566126" w:rsidP="00961C43">
            <w:pPr>
              <w:numPr>
                <w:ilvl w:val="0"/>
                <w:numId w:val="2"/>
              </w:numPr>
              <w:spacing w:after="32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Commencement of compilation of the State of Security &amp; the International Obligations Report.</w:t>
            </w:r>
          </w:p>
        </w:tc>
        <w:tc>
          <w:tcPr>
            <w:tcW w:w="2790" w:type="dxa"/>
          </w:tcPr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Joint Secretariat 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6126" w:rsidRPr="00386973" w:rsidRDefault="00566126" w:rsidP="00961C43">
            <w:pPr>
              <w:numPr>
                <w:ilvl w:val="0"/>
                <w:numId w:val="8"/>
              </w:numPr>
              <w:spacing w:after="0"/>
              <w:ind w:left="16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PS/Interior</w:t>
            </w:r>
          </w:p>
          <w:p w:rsidR="00566126" w:rsidRPr="00386973" w:rsidRDefault="00566126" w:rsidP="00961C43">
            <w:pPr>
              <w:numPr>
                <w:ilvl w:val="0"/>
                <w:numId w:val="8"/>
              </w:numPr>
              <w:spacing w:after="0"/>
              <w:ind w:left="16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 xml:space="preserve"> PS//MFA</w:t>
            </w:r>
          </w:p>
          <w:p w:rsidR="00566126" w:rsidRPr="00386973" w:rsidRDefault="00566126" w:rsidP="00961C43">
            <w:pPr>
              <w:numPr>
                <w:ilvl w:val="0"/>
                <w:numId w:val="8"/>
              </w:numPr>
              <w:spacing w:after="0"/>
              <w:ind w:left="162"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Directorate of National Cohesion and Values</w:t>
            </w:r>
          </w:p>
        </w:tc>
        <w:tc>
          <w:tcPr>
            <w:tcW w:w="2340" w:type="dxa"/>
          </w:tcPr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16</w:t>
            </w:r>
            <w:r w:rsidRPr="00386973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January,  201</w:t>
            </w:r>
            <w:r w:rsidR="004E3E1E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566126" w:rsidRPr="00614E52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4E3E1E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st</w:t>
            </w:r>
            <w:r w:rsidR="00566126" w:rsidRPr="00386973">
              <w:rPr>
                <w:rFonts w:ascii="Times New Roman" w:hAnsi="Times New Roman"/>
                <w:sz w:val="24"/>
                <w:szCs w:val="24"/>
                <w:lang w:val="en-GB"/>
              </w:rPr>
              <w:t>, February, 201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</w:tr>
      <w:tr w:rsidR="00566126" w:rsidRPr="0068221E" w:rsidTr="00961C43">
        <w:trPr>
          <w:trHeight w:val="1232"/>
        </w:trPr>
        <w:tc>
          <w:tcPr>
            <w:tcW w:w="720" w:type="dxa"/>
          </w:tcPr>
          <w:p w:rsidR="00566126" w:rsidRPr="0068221E" w:rsidRDefault="00566126" w:rsidP="00961C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6126" w:rsidRPr="00386973" w:rsidRDefault="00566126" w:rsidP="00961C43">
            <w:pPr>
              <w:spacing w:after="3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Compilation of the initial Draft of the three (3)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Annual President’s r</w:t>
            </w: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eport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790" w:type="dxa"/>
          </w:tcPr>
          <w:p w:rsidR="00566126" w:rsidRPr="00386973" w:rsidRDefault="00566126" w:rsidP="00961C43">
            <w:pPr>
              <w:numPr>
                <w:ilvl w:val="0"/>
                <w:numId w:val="3"/>
              </w:numPr>
              <w:spacing w:after="0"/>
              <w:ind w:left="162" w:hanging="18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Steering Committee and</w:t>
            </w:r>
          </w:p>
          <w:p w:rsidR="00566126" w:rsidRPr="00386973" w:rsidRDefault="00566126" w:rsidP="00961C43">
            <w:pPr>
              <w:numPr>
                <w:ilvl w:val="0"/>
                <w:numId w:val="3"/>
              </w:numPr>
              <w:spacing w:after="0"/>
              <w:ind w:left="162" w:hanging="18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PS/Interior</w:t>
            </w:r>
          </w:p>
          <w:p w:rsidR="00566126" w:rsidRPr="00386973" w:rsidRDefault="00566126" w:rsidP="00961C43">
            <w:pPr>
              <w:numPr>
                <w:ilvl w:val="0"/>
                <w:numId w:val="3"/>
              </w:numPr>
              <w:spacing w:after="0"/>
              <w:ind w:left="162" w:hanging="18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 xml:space="preserve"> PS/MFA </w:t>
            </w: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="00566126" w:rsidRPr="00386973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8E2A9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66126" w:rsidRPr="00386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February, 201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  <w:r w:rsidR="00566126" w:rsidRPr="00386973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8E2A9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66126" w:rsidRPr="00386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February,  201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</w:tr>
      <w:tr w:rsidR="00566126" w:rsidRPr="0068221E" w:rsidTr="00961C43">
        <w:trPr>
          <w:trHeight w:val="2807"/>
        </w:trPr>
        <w:tc>
          <w:tcPr>
            <w:tcW w:w="720" w:type="dxa"/>
          </w:tcPr>
          <w:p w:rsidR="00566126" w:rsidRPr="0068221E" w:rsidRDefault="00566126" w:rsidP="00961C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6126" w:rsidRPr="00386973" w:rsidRDefault="00566126" w:rsidP="00961C43">
            <w:pPr>
              <w:spacing w:after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 xml:space="preserve">Presentation of the </w:t>
            </w: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Draft Annual President’s Report on National Values &amp; Principles of  Governance 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 xml:space="preserve"> to Focal Point Persons from Ministries, Counties, Departments and Agencies (</w:t>
            </w: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MCDAs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>) and representatives of other public institutions for verification and validation</w:t>
            </w:r>
          </w:p>
        </w:tc>
        <w:tc>
          <w:tcPr>
            <w:tcW w:w="2790" w:type="dxa"/>
          </w:tcPr>
          <w:p w:rsidR="00566126" w:rsidRPr="00386973" w:rsidRDefault="00566126" w:rsidP="00961C43">
            <w:pPr>
              <w:numPr>
                <w:ilvl w:val="0"/>
                <w:numId w:val="4"/>
              </w:numPr>
              <w:spacing w:after="0"/>
              <w:ind w:left="256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Secretariat and Steering committee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18</w:t>
            </w:r>
            <w:r w:rsidR="00566126" w:rsidRPr="00386973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8E2A9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February, 2019</w:t>
            </w:r>
            <w:r w:rsidR="00566126"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19</w:t>
            </w:r>
            <w:r w:rsidR="00566126" w:rsidRPr="00386973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8E2A9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66126" w:rsidRPr="00386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February,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2019</w:t>
            </w:r>
          </w:p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26" w:rsidRPr="0068221E" w:rsidTr="00961C43">
        <w:trPr>
          <w:trHeight w:val="2330"/>
        </w:trPr>
        <w:tc>
          <w:tcPr>
            <w:tcW w:w="720" w:type="dxa"/>
          </w:tcPr>
          <w:p w:rsidR="00566126" w:rsidRPr="0068221E" w:rsidRDefault="00566126" w:rsidP="00961C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6126" w:rsidRPr="00386973" w:rsidRDefault="00566126" w:rsidP="00961C43">
            <w:pPr>
              <w:spacing w:after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 xml:space="preserve">Incorporation of the input made </w:t>
            </w:r>
            <w:r>
              <w:rPr>
                <w:rFonts w:ascii="Times New Roman" w:hAnsi="Times New Roman"/>
                <w:sz w:val="24"/>
                <w:szCs w:val="24"/>
              </w:rPr>
              <w:t>by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 xml:space="preserve"> the Focal Point Persons from Ministries, Counties, Departments and Agencies (</w:t>
            </w: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MCDAs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 xml:space="preserve">) &amp; representatives of other public institutions on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raft Annual President’s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</w:t>
            </w: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eport</w:t>
            </w:r>
          </w:p>
        </w:tc>
        <w:tc>
          <w:tcPr>
            <w:tcW w:w="2790" w:type="dxa"/>
          </w:tcPr>
          <w:p w:rsidR="00566126" w:rsidRPr="00386973" w:rsidRDefault="00566126" w:rsidP="00961C43">
            <w:pPr>
              <w:numPr>
                <w:ilvl w:val="0"/>
                <w:numId w:val="5"/>
              </w:numPr>
              <w:spacing w:after="0"/>
              <w:ind w:left="256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Secretariat and Steering committee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  <w:r w:rsidR="00566126" w:rsidRPr="00386973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8E2A9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February,  2019</w:t>
            </w:r>
            <w:r w:rsidR="00566126"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22</w:t>
            </w:r>
            <w:r w:rsidRPr="004E3E1E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nd</w:t>
            </w:r>
            <w:r w:rsidR="008E2A9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February,  2019</w:t>
            </w:r>
            <w:r w:rsidR="00566126"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26" w:rsidRPr="0068221E" w:rsidTr="00961C43">
        <w:tc>
          <w:tcPr>
            <w:tcW w:w="720" w:type="dxa"/>
          </w:tcPr>
          <w:p w:rsidR="00566126" w:rsidRPr="0068221E" w:rsidRDefault="00566126" w:rsidP="00961C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6126" w:rsidRPr="00386973" w:rsidRDefault="00566126" w:rsidP="00961C43">
            <w:pPr>
              <w:spacing w:after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Securing a date for the State of the Nation Address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by H.E the President</w:t>
            </w:r>
          </w:p>
        </w:tc>
        <w:tc>
          <w:tcPr>
            <w:tcW w:w="2790" w:type="dxa"/>
          </w:tcPr>
          <w:p w:rsidR="00566126" w:rsidRPr="00386973" w:rsidRDefault="00566126" w:rsidP="00961C43">
            <w:pPr>
              <w:numPr>
                <w:ilvl w:val="0"/>
                <w:numId w:val="5"/>
              </w:numPr>
              <w:spacing w:after="0"/>
              <w:ind w:left="162" w:hanging="18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Head of Public Service and Clerk of the National Assembly</w:t>
            </w: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  <w:r w:rsidR="00566126" w:rsidRPr="00386973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8E2A9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February,  2019</w:t>
            </w:r>
            <w:r w:rsidR="00566126"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27</w:t>
            </w:r>
            <w:r w:rsidR="00566126" w:rsidRPr="00BA5CB9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8E2A9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February,  2019</w:t>
            </w:r>
            <w:r w:rsidR="00566126"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26" w:rsidRPr="0068221E" w:rsidTr="00961C43">
        <w:trPr>
          <w:trHeight w:val="1970"/>
        </w:trPr>
        <w:tc>
          <w:tcPr>
            <w:tcW w:w="720" w:type="dxa"/>
          </w:tcPr>
          <w:p w:rsidR="00566126" w:rsidRPr="0068221E" w:rsidRDefault="00566126" w:rsidP="00961C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6126" w:rsidRPr="00386973" w:rsidRDefault="00566126" w:rsidP="00DE4EA0">
            <w:pPr>
              <w:spacing w:after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 xml:space="preserve">High level Consultative Forum including the  Principal Administrative Secretary (PAS) </w:t>
            </w:r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 xml:space="preserve"> the Office of the Head of Public Service, on the 201</w:t>
            </w:r>
            <w:r w:rsidR="004E3E1E">
              <w:rPr>
                <w:rFonts w:ascii="Times New Roman" w:hAnsi="Times New Roman"/>
                <w:sz w:val="24"/>
                <w:szCs w:val="24"/>
              </w:rPr>
              <w:t>8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 xml:space="preserve"> Annual President’s Report</w:t>
            </w:r>
          </w:p>
        </w:tc>
        <w:tc>
          <w:tcPr>
            <w:tcW w:w="2790" w:type="dxa"/>
          </w:tcPr>
          <w:p w:rsidR="00566126" w:rsidRPr="00386973" w:rsidRDefault="00566126" w:rsidP="00961C43">
            <w:pPr>
              <w:numPr>
                <w:ilvl w:val="0"/>
                <w:numId w:val="6"/>
              </w:numPr>
              <w:spacing w:after="0"/>
              <w:ind w:left="2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Steering Committee and Secretariat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Pr="004E3E1E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6612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March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 2019</w:t>
            </w:r>
            <w:r w:rsidR="00566126"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5</w:t>
            </w:r>
            <w:r w:rsidRPr="004E3E1E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6612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March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 2019</w:t>
            </w:r>
            <w:r w:rsidR="00566126"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26" w:rsidRPr="0068221E" w:rsidTr="00961C43">
        <w:trPr>
          <w:trHeight w:val="1412"/>
        </w:trPr>
        <w:tc>
          <w:tcPr>
            <w:tcW w:w="720" w:type="dxa"/>
          </w:tcPr>
          <w:p w:rsidR="00566126" w:rsidRPr="0068221E" w:rsidRDefault="00566126" w:rsidP="00961C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6126" w:rsidRPr="00386973" w:rsidRDefault="00566126" w:rsidP="00DE4EA0">
            <w:pPr>
              <w:spacing w:after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Incorporation of input from high level Consultative Forum/ PAS &amp; Office of the Head of Public Service</w:t>
            </w:r>
          </w:p>
        </w:tc>
        <w:tc>
          <w:tcPr>
            <w:tcW w:w="2790" w:type="dxa"/>
          </w:tcPr>
          <w:p w:rsidR="00566126" w:rsidRPr="00386973" w:rsidRDefault="00566126" w:rsidP="00961C43">
            <w:pPr>
              <w:numPr>
                <w:ilvl w:val="0"/>
                <w:numId w:val="7"/>
              </w:numPr>
              <w:spacing w:after="0"/>
              <w:ind w:left="256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Steering Committee and Secretariat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="00566126" w:rsidRPr="00386973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March, 2019</w:t>
            </w:r>
            <w:r w:rsidR="00566126"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  <w:r w:rsidR="00566126" w:rsidRPr="00386973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March, 2019</w:t>
            </w:r>
          </w:p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126" w:rsidRPr="0068221E" w:rsidTr="00961C43">
        <w:trPr>
          <w:trHeight w:val="1142"/>
        </w:trPr>
        <w:tc>
          <w:tcPr>
            <w:tcW w:w="720" w:type="dxa"/>
          </w:tcPr>
          <w:p w:rsidR="00566126" w:rsidRPr="0068221E" w:rsidRDefault="00566126" w:rsidP="00961C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6126" w:rsidRPr="00386973" w:rsidRDefault="00566126" w:rsidP="00961C43">
            <w:pPr>
              <w:spacing w:after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Presentation of the three (3) Draft Reports to the National Security Advisory Committee (NSAC)</w:t>
            </w:r>
          </w:p>
        </w:tc>
        <w:tc>
          <w:tcPr>
            <w:tcW w:w="2790" w:type="dxa"/>
          </w:tcPr>
          <w:p w:rsidR="00566126" w:rsidRPr="00386973" w:rsidRDefault="00566126" w:rsidP="00961C43">
            <w:pPr>
              <w:numPr>
                <w:ilvl w:val="0"/>
                <w:numId w:val="7"/>
              </w:numPr>
              <w:spacing w:after="0"/>
              <w:ind w:left="256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DNC&amp;Vs</w:t>
            </w:r>
          </w:p>
          <w:p w:rsidR="00566126" w:rsidRPr="00386973" w:rsidRDefault="00566126" w:rsidP="00961C43">
            <w:pPr>
              <w:numPr>
                <w:ilvl w:val="0"/>
                <w:numId w:val="7"/>
              </w:numPr>
              <w:spacing w:after="0"/>
              <w:ind w:left="256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CS/MFA</w:t>
            </w:r>
          </w:p>
          <w:p w:rsidR="00566126" w:rsidRPr="00386973" w:rsidRDefault="00566126" w:rsidP="00961C43">
            <w:pPr>
              <w:numPr>
                <w:ilvl w:val="0"/>
                <w:numId w:val="7"/>
              </w:numPr>
              <w:spacing w:after="0"/>
              <w:ind w:left="256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CS/Interior</w:t>
            </w:r>
          </w:p>
        </w:tc>
        <w:tc>
          <w:tcPr>
            <w:tcW w:w="2340" w:type="dxa"/>
          </w:tcPr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  <w:r w:rsidRPr="00386973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March, 201</w:t>
            </w:r>
            <w:r w:rsidR="004E3E1E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2340" w:type="dxa"/>
          </w:tcPr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13</w:t>
            </w:r>
            <w:r w:rsidRPr="00386973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March 201</w:t>
            </w:r>
            <w:r w:rsidR="004E3E1E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</w:tr>
      <w:tr w:rsidR="00566126" w:rsidRPr="0068221E" w:rsidTr="00961C43">
        <w:tc>
          <w:tcPr>
            <w:tcW w:w="720" w:type="dxa"/>
          </w:tcPr>
          <w:p w:rsidR="00566126" w:rsidRPr="0068221E" w:rsidRDefault="00566126" w:rsidP="00961C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6126" w:rsidRPr="00386973" w:rsidRDefault="00566126" w:rsidP="00961C43">
            <w:pPr>
              <w:spacing w:after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Incorporation of input made on the three (3) Draft Reports by the National Security Advisory Committee (NSAC)</w:t>
            </w:r>
          </w:p>
        </w:tc>
        <w:tc>
          <w:tcPr>
            <w:tcW w:w="2790" w:type="dxa"/>
          </w:tcPr>
          <w:p w:rsidR="00566126" w:rsidRPr="00386973" w:rsidRDefault="00566126" w:rsidP="00961C43">
            <w:pPr>
              <w:numPr>
                <w:ilvl w:val="0"/>
                <w:numId w:val="7"/>
              </w:numPr>
              <w:spacing w:after="0"/>
              <w:ind w:left="256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DNC&amp;Vs</w:t>
            </w:r>
          </w:p>
          <w:p w:rsidR="00566126" w:rsidRPr="00386973" w:rsidRDefault="00566126" w:rsidP="00961C43">
            <w:pPr>
              <w:numPr>
                <w:ilvl w:val="0"/>
                <w:numId w:val="7"/>
              </w:numPr>
              <w:spacing w:after="0"/>
              <w:ind w:left="256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CS/MFA</w:t>
            </w:r>
          </w:p>
          <w:p w:rsidR="00566126" w:rsidRPr="00386973" w:rsidRDefault="00566126" w:rsidP="00961C43">
            <w:pPr>
              <w:numPr>
                <w:ilvl w:val="0"/>
                <w:numId w:val="7"/>
              </w:numPr>
              <w:spacing w:after="0"/>
              <w:ind w:left="256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CS/Interior</w:t>
            </w:r>
          </w:p>
        </w:tc>
        <w:tc>
          <w:tcPr>
            <w:tcW w:w="2340" w:type="dxa"/>
          </w:tcPr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386973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4E3E1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March, 2019</w:t>
            </w: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  <w:r w:rsidR="00566126" w:rsidRPr="00386973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8E2A9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March 2019</w:t>
            </w:r>
          </w:p>
        </w:tc>
      </w:tr>
      <w:tr w:rsidR="00566126" w:rsidRPr="0068221E" w:rsidTr="00961C43">
        <w:tc>
          <w:tcPr>
            <w:tcW w:w="720" w:type="dxa"/>
          </w:tcPr>
          <w:p w:rsidR="00566126" w:rsidRPr="0068221E" w:rsidRDefault="00566126" w:rsidP="00961C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6126" w:rsidRPr="00386973" w:rsidRDefault="00566126" w:rsidP="00DE4EA0">
            <w:pPr>
              <w:spacing w:after="3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 xml:space="preserve">Submission of the final Reports to the Office of the Head of Public Service </w:t>
            </w:r>
          </w:p>
        </w:tc>
        <w:tc>
          <w:tcPr>
            <w:tcW w:w="2790" w:type="dxa"/>
          </w:tcPr>
          <w:p w:rsidR="00566126" w:rsidRPr="00386973" w:rsidRDefault="00566126" w:rsidP="00566126">
            <w:pPr>
              <w:numPr>
                <w:ilvl w:val="0"/>
                <w:numId w:val="12"/>
              </w:numPr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Head of Public Service </w:t>
            </w:r>
          </w:p>
          <w:p w:rsidR="00566126" w:rsidRPr="00386973" w:rsidRDefault="00566126" w:rsidP="00566126">
            <w:pPr>
              <w:numPr>
                <w:ilvl w:val="0"/>
                <w:numId w:val="12"/>
              </w:numPr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Directorate of National Cohesion and Values</w:t>
            </w:r>
          </w:p>
          <w:p w:rsidR="00566126" w:rsidRPr="00386973" w:rsidRDefault="00566126" w:rsidP="00566126">
            <w:pPr>
              <w:numPr>
                <w:ilvl w:val="0"/>
                <w:numId w:val="12"/>
              </w:numPr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MFA</w:t>
            </w:r>
          </w:p>
          <w:p w:rsidR="00566126" w:rsidRPr="00386973" w:rsidRDefault="00566126" w:rsidP="00961C43">
            <w:pPr>
              <w:numPr>
                <w:ilvl w:val="0"/>
                <w:numId w:val="9"/>
              </w:numPr>
              <w:tabs>
                <w:tab w:val="left" w:pos="267"/>
                <w:tab w:val="left" w:pos="462"/>
              </w:tabs>
              <w:spacing w:after="0"/>
              <w:ind w:left="-18" w:hanging="9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>I &amp;CNG</w:t>
            </w: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18</w:t>
            </w:r>
            <w:r w:rsidR="00566126" w:rsidRPr="00386973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566126" w:rsidRPr="00386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March,  201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2340" w:type="dxa"/>
          </w:tcPr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8697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8E2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>March, 201</w:t>
            </w:r>
            <w:r w:rsidR="004E3E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6126" w:rsidRPr="0068221E" w:rsidTr="00961C43">
        <w:tc>
          <w:tcPr>
            <w:tcW w:w="720" w:type="dxa"/>
          </w:tcPr>
          <w:p w:rsidR="00566126" w:rsidRPr="0068221E" w:rsidRDefault="00566126" w:rsidP="00961C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6126" w:rsidRPr="00386973" w:rsidRDefault="00566126" w:rsidP="00961C43">
            <w:pPr>
              <w:spacing w:after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Briefing of H.E the President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National Security Council (NSC)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 xml:space="preserve"> on the three (3) final Reports</w:t>
            </w:r>
          </w:p>
        </w:tc>
        <w:tc>
          <w:tcPr>
            <w:tcW w:w="2790" w:type="dxa"/>
          </w:tcPr>
          <w:p w:rsidR="00566126" w:rsidRPr="00386973" w:rsidRDefault="00566126" w:rsidP="00566126">
            <w:pPr>
              <w:numPr>
                <w:ilvl w:val="0"/>
                <w:numId w:val="12"/>
              </w:numPr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Head of Public Service </w:t>
            </w:r>
          </w:p>
          <w:p w:rsidR="00566126" w:rsidRPr="00386973" w:rsidRDefault="00566126" w:rsidP="00566126">
            <w:pPr>
              <w:numPr>
                <w:ilvl w:val="0"/>
                <w:numId w:val="12"/>
              </w:numPr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Directorate of National Cohesion and Values</w:t>
            </w:r>
          </w:p>
          <w:p w:rsidR="00566126" w:rsidRPr="00386973" w:rsidRDefault="00566126" w:rsidP="00961C43">
            <w:pPr>
              <w:numPr>
                <w:ilvl w:val="0"/>
                <w:numId w:val="9"/>
              </w:numPr>
              <w:spacing w:after="0"/>
              <w:ind w:left="162" w:hanging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MFA</w:t>
            </w:r>
          </w:p>
          <w:p w:rsidR="00566126" w:rsidRPr="00386973" w:rsidRDefault="00566126" w:rsidP="00961C43">
            <w:pPr>
              <w:numPr>
                <w:ilvl w:val="0"/>
                <w:numId w:val="9"/>
              </w:numPr>
              <w:spacing w:after="0"/>
              <w:ind w:left="162" w:hanging="162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>I &amp;CNG</w:t>
            </w:r>
          </w:p>
        </w:tc>
        <w:tc>
          <w:tcPr>
            <w:tcW w:w="2340" w:type="dxa"/>
          </w:tcPr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20</w:t>
            </w:r>
            <w:r w:rsidRPr="00386973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4E3E1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March,  2019</w:t>
            </w: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22</w:t>
            </w:r>
            <w:r w:rsidRPr="004E3E1E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nd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March,  2019</w:t>
            </w:r>
          </w:p>
        </w:tc>
      </w:tr>
      <w:tr w:rsidR="00566126" w:rsidRPr="0068221E" w:rsidTr="00961C43">
        <w:trPr>
          <w:trHeight w:val="2060"/>
        </w:trPr>
        <w:tc>
          <w:tcPr>
            <w:tcW w:w="720" w:type="dxa"/>
          </w:tcPr>
          <w:p w:rsidR="00566126" w:rsidRPr="0068221E" w:rsidRDefault="00566126" w:rsidP="00961C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6126" w:rsidRPr="00386973" w:rsidRDefault="00566126" w:rsidP="00961C43">
            <w:pPr>
              <w:spacing w:after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 xml:space="preserve">Incorporation of input made on the three (3) Draft Reports made during the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>riefing of H.E the President</w:t>
            </w:r>
            <w:r>
              <w:t xml:space="preserve"> and </w:t>
            </w:r>
            <w:r w:rsidRPr="00A11648">
              <w:rPr>
                <w:rFonts w:ascii="Times New Roman" w:hAnsi="Times New Roman"/>
                <w:sz w:val="24"/>
                <w:szCs w:val="24"/>
              </w:rPr>
              <w:t>National Security Council (NSC)</w:t>
            </w:r>
          </w:p>
        </w:tc>
        <w:tc>
          <w:tcPr>
            <w:tcW w:w="2790" w:type="dxa"/>
          </w:tcPr>
          <w:p w:rsidR="00566126" w:rsidRPr="00386973" w:rsidRDefault="00566126" w:rsidP="00566126">
            <w:pPr>
              <w:numPr>
                <w:ilvl w:val="0"/>
                <w:numId w:val="12"/>
              </w:numPr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Head of Public Service </w:t>
            </w:r>
          </w:p>
          <w:p w:rsidR="00566126" w:rsidRPr="00386973" w:rsidRDefault="00566126" w:rsidP="00566126">
            <w:pPr>
              <w:numPr>
                <w:ilvl w:val="0"/>
                <w:numId w:val="12"/>
              </w:numPr>
              <w:spacing w:after="0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Directorate of National Cohesion and Values</w:t>
            </w:r>
          </w:p>
          <w:p w:rsidR="00566126" w:rsidRPr="00386973" w:rsidRDefault="00566126" w:rsidP="00961C43">
            <w:pPr>
              <w:numPr>
                <w:ilvl w:val="0"/>
                <w:numId w:val="9"/>
              </w:numPr>
              <w:spacing w:after="0"/>
              <w:ind w:left="162" w:hanging="1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MFA</w:t>
            </w:r>
          </w:p>
          <w:p w:rsidR="00566126" w:rsidRPr="00386973" w:rsidRDefault="00566126" w:rsidP="00961C43">
            <w:pPr>
              <w:numPr>
                <w:ilvl w:val="0"/>
                <w:numId w:val="9"/>
              </w:numPr>
              <w:spacing w:after="0"/>
              <w:ind w:left="162" w:hanging="162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>I &amp;CNG</w:t>
            </w: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  <w:r w:rsidRPr="004E3E1E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March,  2019</w:t>
            </w: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25</w:t>
            </w:r>
            <w:r w:rsidRPr="004E3E1E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6612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March,  2019</w:t>
            </w:r>
          </w:p>
        </w:tc>
      </w:tr>
      <w:tr w:rsidR="00566126" w:rsidRPr="0068221E" w:rsidTr="00961C43">
        <w:trPr>
          <w:trHeight w:val="1430"/>
        </w:trPr>
        <w:tc>
          <w:tcPr>
            <w:tcW w:w="720" w:type="dxa"/>
          </w:tcPr>
          <w:p w:rsidR="00566126" w:rsidRPr="0068221E" w:rsidRDefault="00566126" w:rsidP="00961C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6126" w:rsidRPr="00386973" w:rsidRDefault="00566126" w:rsidP="00961C43">
            <w:pPr>
              <w:spacing w:after="3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Presentation of the reports to Government Press for printing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566126" w:rsidRPr="00386973" w:rsidRDefault="00566126" w:rsidP="00961C43">
            <w:pPr>
              <w:numPr>
                <w:ilvl w:val="0"/>
                <w:numId w:val="10"/>
              </w:numPr>
              <w:spacing w:after="0"/>
              <w:ind w:left="162" w:hanging="162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Directorate of National Cohesion and Values</w:t>
            </w:r>
          </w:p>
          <w:p w:rsidR="00566126" w:rsidRPr="00386973" w:rsidRDefault="00566126" w:rsidP="00961C43">
            <w:pPr>
              <w:numPr>
                <w:ilvl w:val="0"/>
                <w:numId w:val="10"/>
              </w:numPr>
              <w:spacing w:after="0"/>
              <w:ind w:left="162" w:hanging="162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MFA</w:t>
            </w:r>
          </w:p>
          <w:p w:rsidR="00566126" w:rsidRPr="00386973" w:rsidRDefault="00566126" w:rsidP="00961C43">
            <w:pPr>
              <w:numPr>
                <w:ilvl w:val="0"/>
                <w:numId w:val="10"/>
              </w:numPr>
              <w:spacing w:after="0"/>
              <w:ind w:left="162" w:hanging="162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o</w:t>
            </w: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I&amp;CNG</w:t>
            </w: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26</w:t>
            </w:r>
            <w:r w:rsidRPr="004E3E1E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March,  2019</w:t>
            </w: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26</w:t>
            </w:r>
            <w:r w:rsidRPr="004E3E1E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6612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March,  2019</w:t>
            </w:r>
          </w:p>
        </w:tc>
      </w:tr>
      <w:tr w:rsidR="00566126" w:rsidRPr="0068221E" w:rsidTr="00961C43">
        <w:tc>
          <w:tcPr>
            <w:tcW w:w="720" w:type="dxa"/>
          </w:tcPr>
          <w:p w:rsidR="00566126" w:rsidRPr="0068221E" w:rsidRDefault="00566126" w:rsidP="00961C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6126" w:rsidRPr="00386973" w:rsidRDefault="00566126" w:rsidP="00CC21E5">
            <w:pPr>
              <w:spacing w:after="3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  <w:lang w:val="en-GB"/>
              </w:rPr>
              <w:t>Submission of copies of the printed final Reports to the Office of the Head of Public Service</w:t>
            </w:r>
          </w:p>
        </w:tc>
        <w:tc>
          <w:tcPr>
            <w:tcW w:w="2790" w:type="dxa"/>
          </w:tcPr>
          <w:p w:rsidR="00566126" w:rsidRPr="00386973" w:rsidRDefault="00566126" w:rsidP="00961C43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Directorate of National Cohesion and Values</w:t>
            </w:r>
          </w:p>
          <w:p w:rsidR="00566126" w:rsidRPr="00386973" w:rsidRDefault="00566126" w:rsidP="00961C43">
            <w:pPr>
              <w:numPr>
                <w:ilvl w:val="0"/>
                <w:numId w:val="1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MFA</w:t>
            </w:r>
          </w:p>
          <w:p w:rsidR="00566126" w:rsidRPr="00386973" w:rsidRDefault="00566126" w:rsidP="00961C43">
            <w:pPr>
              <w:numPr>
                <w:ilvl w:val="0"/>
                <w:numId w:val="9"/>
              </w:numPr>
              <w:spacing w:after="0"/>
              <w:ind w:left="162" w:hanging="162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>I &amp;CNG</w:t>
            </w: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27</w:t>
            </w:r>
            <w:r w:rsidR="00566126" w:rsidRPr="00BA5CB9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th</w:t>
            </w:r>
            <w:r w:rsidR="0056612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66126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March,  2019</w:t>
            </w: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66126" w:rsidRPr="00BA5CB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566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March, 2019</w:t>
            </w:r>
          </w:p>
        </w:tc>
      </w:tr>
      <w:tr w:rsidR="00566126" w:rsidRPr="0068221E" w:rsidTr="00961C43">
        <w:tc>
          <w:tcPr>
            <w:tcW w:w="720" w:type="dxa"/>
          </w:tcPr>
          <w:p w:rsidR="00566126" w:rsidRPr="0068221E" w:rsidRDefault="00566126" w:rsidP="00961C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6126" w:rsidRPr="00386973" w:rsidRDefault="00566126" w:rsidP="00961C43">
            <w:pPr>
              <w:spacing w:after="32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 xml:space="preserve">State of the Nation Address to Parliament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(both Chambers) 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>by H.E the President</w:t>
            </w:r>
          </w:p>
        </w:tc>
        <w:tc>
          <w:tcPr>
            <w:tcW w:w="2790" w:type="dxa"/>
          </w:tcPr>
          <w:p w:rsidR="00566126" w:rsidRPr="00386973" w:rsidRDefault="00566126" w:rsidP="00566126">
            <w:pPr>
              <w:numPr>
                <w:ilvl w:val="0"/>
                <w:numId w:val="13"/>
              </w:numPr>
              <w:spacing w:after="0"/>
              <w:ind w:left="252" w:hanging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H.E. the President;</w:t>
            </w:r>
          </w:p>
          <w:p w:rsidR="00566126" w:rsidRPr="00386973" w:rsidRDefault="00566126" w:rsidP="00566126">
            <w:pPr>
              <w:numPr>
                <w:ilvl w:val="0"/>
                <w:numId w:val="13"/>
              </w:numPr>
              <w:spacing w:after="0"/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Speaker of the National Assembly;</w:t>
            </w:r>
          </w:p>
          <w:p w:rsidR="00566126" w:rsidRPr="00386973" w:rsidRDefault="00566126" w:rsidP="00566126">
            <w:pPr>
              <w:numPr>
                <w:ilvl w:val="0"/>
                <w:numId w:val="13"/>
              </w:numPr>
              <w:spacing w:after="0"/>
              <w:ind w:left="252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 xml:space="preserve">Head </w:t>
            </w:r>
            <w:r w:rsidR="00D90853">
              <w:rPr>
                <w:rFonts w:ascii="Times New Roman" w:hAnsi="Times New Roman"/>
                <w:sz w:val="24"/>
                <w:szCs w:val="24"/>
              </w:rPr>
              <w:t xml:space="preserve">of 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>Public Service;  and</w:t>
            </w:r>
          </w:p>
          <w:p w:rsidR="00566126" w:rsidRPr="00F46850" w:rsidRDefault="00566126" w:rsidP="00F46850">
            <w:pPr>
              <w:numPr>
                <w:ilvl w:val="0"/>
                <w:numId w:val="13"/>
              </w:numPr>
              <w:spacing w:after="0"/>
              <w:ind w:left="229" w:hanging="24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 xml:space="preserve">Clerk of the National Assembly </w:t>
            </w:r>
          </w:p>
          <w:p w:rsidR="00F46850" w:rsidRPr="00386973" w:rsidRDefault="00F46850" w:rsidP="00F46850">
            <w:pPr>
              <w:numPr>
                <w:ilvl w:val="0"/>
                <w:numId w:val="13"/>
              </w:numPr>
              <w:spacing w:after="0"/>
              <w:ind w:left="229" w:hanging="247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DNC &amp; V</w:t>
            </w: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66126" w:rsidRPr="00BA5CB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126"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126" w:rsidRPr="00386973">
              <w:rPr>
                <w:rFonts w:ascii="Times New Roman" w:hAnsi="Times New Roman"/>
                <w:sz w:val="24"/>
                <w:szCs w:val="24"/>
                <w:lang w:val="en-GB"/>
              </w:rPr>
              <w:t>March, 201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  <w:r w:rsidR="00566126"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66126" w:rsidRPr="00BA5CB9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March, 2019</w:t>
            </w:r>
            <w:r w:rsidR="00566126"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6126" w:rsidRPr="0068221E" w:rsidTr="00961C43">
        <w:trPr>
          <w:trHeight w:val="1358"/>
        </w:trPr>
        <w:tc>
          <w:tcPr>
            <w:tcW w:w="720" w:type="dxa"/>
          </w:tcPr>
          <w:p w:rsidR="00566126" w:rsidRPr="0068221E" w:rsidRDefault="00566126" w:rsidP="00961C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6126" w:rsidRPr="00386973" w:rsidRDefault="00566126" w:rsidP="00961C43">
            <w:pPr>
              <w:spacing w:after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Gazettement of the 201</w:t>
            </w:r>
            <w:r w:rsidR="004E3E1E">
              <w:rPr>
                <w:rFonts w:ascii="Times New Roman" w:hAnsi="Times New Roman"/>
                <w:sz w:val="24"/>
                <w:szCs w:val="24"/>
              </w:rPr>
              <w:t>8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 xml:space="preserve">  Annual President’s Report on National Values and Principles of Governance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F46850" w:rsidRPr="00F46850" w:rsidRDefault="00F46850" w:rsidP="00F46850">
            <w:pPr>
              <w:pStyle w:val="ListParagraph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850">
              <w:rPr>
                <w:rFonts w:ascii="Times New Roman" w:hAnsi="Times New Roman"/>
                <w:sz w:val="24"/>
                <w:szCs w:val="24"/>
              </w:rPr>
              <w:t>Office of the Head of Public Service</w:t>
            </w:r>
          </w:p>
          <w:p w:rsidR="00F46850" w:rsidRPr="00F46850" w:rsidRDefault="00F46850" w:rsidP="00F46850">
            <w:pPr>
              <w:pStyle w:val="ListParagraph"/>
              <w:numPr>
                <w:ilvl w:val="0"/>
                <w:numId w:val="20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DNC &amp; V</w:t>
            </w: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566126" w:rsidRPr="0038697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126" w:rsidRPr="00386973">
              <w:rPr>
                <w:rFonts w:ascii="Times New Roman" w:hAnsi="Times New Roman"/>
                <w:sz w:val="24"/>
                <w:szCs w:val="24"/>
              </w:rPr>
              <w:t xml:space="preserve"> March,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66126"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66126" w:rsidRPr="0038697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126" w:rsidRPr="00386973">
              <w:rPr>
                <w:rFonts w:ascii="Times New Roman" w:hAnsi="Times New Roman"/>
                <w:sz w:val="24"/>
                <w:szCs w:val="24"/>
              </w:rPr>
              <w:t xml:space="preserve"> April,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66126" w:rsidRPr="0068221E" w:rsidTr="00961C43">
        <w:tc>
          <w:tcPr>
            <w:tcW w:w="720" w:type="dxa"/>
          </w:tcPr>
          <w:p w:rsidR="00566126" w:rsidRPr="0068221E" w:rsidRDefault="00566126" w:rsidP="00961C43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6126" w:rsidRPr="00386973" w:rsidRDefault="00566126" w:rsidP="00961C43">
            <w:pPr>
              <w:spacing w:after="3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 xml:space="preserve">Dissemination, issuing of guidelines on the implementation of H.E the President’s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Government’s 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 xml:space="preserve">commitments and </w:t>
            </w:r>
            <w:r w:rsidR="004E3E1E">
              <w:rPr>
                <w:rFonts w:ascii="Times New Roman" w:hAnsi="Times New Roman"/>
                <w:sz w:val="24"/>
                <w:szCs w:val="24"/>
              </w:rPr>
              <w:t>Way Forward for 2018</w:t>
            </w:r>
          </w:p>
        </w:tc>
        <w:tc>
          <w:tcPr>
            <w:tcW w:w="2790" w:type="dxa"/>
          </w:tcPr>
          <w:p w:rsidR="00566126" w:rsidRPr="00386973" w:rsidRDefault="00566126" w:rsidP="00AF5B0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Office of the Head of Public Service and the Directorate of National Cohesion and Values</w:t>
            </w:r>
          </w:p>
        </w:tc>
        <w:tc>
          <w:tcPr>
            <w:tcW w:w="2340" w:type="dxa"/>
          </w:tcPr>
          <w:p w:rsidR="00566126" w:rsidRPr="00386973" w:rsidRDefault="00566126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973">
              <w:rPr>
                <w:rFonts w:ascii="Times New Roman" w:hAnsi="Times New Roman"/>
                <w:sz w:val="24"/>
                <w:szCs w:val="24"/>
              </w:rPr>
              <w:t>April, 201</w:t>
            </w:r>
            <w:r w:rsidR="004E3E1E">
              <w:rPr>
                <w:rFonts w:ascii="Times New Roman" w:hAnsi="Times New Roman"/>
                <w:sz w:val="24"/>
                <w:szCs w:val="24"/>
              </w:rPr>
              <w:t>9</w:t>
            </w:r>
            <w:r w:rsidRPr="003869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566126" w:rsidRPr="00386973" w:rsidRDefault="004E3E1E" w:rsidP="00961C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March, 2020</w:t>
            </w:r>
          </w:p>
        </w:tc>
      </w:tr>
    </w:tbl>
    <w:p w:rsidR="00566126" w:rsidRPr="0068221E" w:rsidRDefault="00566126" w:rsidP="00566126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7B33C7" w:rsidRDefault="007B33C7"/>
    <w:sectPr w:rsidR="007B33C7" w:rsidSect="00804FDC">
      <w:footerReference w:type="default" r:id="rId8"/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8A7" w:rsidRDefault="004D18A7">
      <w:pPr>
        <w:spacing w:after="0" w:line="240" w:lineRule="auto"/>
      </w:pPr>
      <w:r>
        <w:separator/>
      </w:r>
    </w:p>
  </w:endnote>
  <w:endnote w:type="continuationSeparator" w:id="0">
    <w:p w:rsidR="004D18A7" w:rsidRDefault="004D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EE" w:rsidRDefault="008E2A98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5F5DE4" w:rsidRPr="005F5DE4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:rsidR="00EB06EE" w:rsidRDefault="005F5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8A7" w:rsidRDefault="004D18A7">
      <w:pPr>
        <w:spacing w:after="0" w:line="240" w:lineRule="auto"/>
      </w:pPr>
      <w:r>
        <w:separator/>
      </w:r>
    </w:p>
  </w:footnote>
  <w:footnote w:type="continuationSeparator" w:id="0">
    <w:p w:rsidR="004D18A7" w:rsidRDefault="004D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A6172"/>
    <w:multiLevelType w:val="hybridMultilevel"/>
    <w:tmpl w:val="1910E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92822"/>
    <w:multiLevelType w:val="hybridMultilevel"/>
    <w:tmpl w:val="8E689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35B9A"/>
    <w:multiLevelType w:val="hybridMultilevel"/>
    <w:tmpl w:val="9D78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E0B77"/>
    <w:multiLevelType w:val="hybridMultilevel"/>
    <w:tmpl w:val="4A58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03CF7"/>
    <w:multiLevelType w:val="hybridMultilevel"/>
    <w:tmpl w:val="18A6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9553A"/>
    <w:multiLevelType w:val="hybridMultilevel"/>
    <w:tmpl w:val="9342B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2B2CDE"/>
    <w:multiLevelType w:val="hybridMultilevel"/>
    <w:tmpl w:val="B73CF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7A3EA6"/>
    <w:multiLevelType w:val="hybridMultilevel"/>
    <w:tmpl w:val="B57A7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660727"/>
    <w:multiLevelType w:val="hybridMultilevel"/>
    <w:tmpl w:val="3020A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44E85"/>
    <w:multiLevelType w:val="hybridMultilevel"/>
    <w:tmpl w:val="208C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66E85"/>
    <w:multiLevelType w:val="hybridMultilevel"/>
    <w:tmpl w:val="70084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C1CAE"/>
    <w:multiLevelType w:val="hybridMultilevel"/>
    <w:tmpl w:val="E908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D26C2"/>
    <w:multiLevelType w:val="hybridMultilevel"/>
    <w:tmpl w:val="3EDAB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2E788C"/>
    <w:multiLevelType w:val="hybridMultilevel"/>
    <w:tmpl w:val="CF56A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287A4C"/>
    <w:multiLevelType w:val="hybridMultilevel"/>
    <w:tmpl w:val="FE4EA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0E0B63"/>
    <w:multiLevelType w:val="hybridMultilevel"/>
    <w:tmpl w:val="078E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A3C8C"/>
    <w:multiLevelType w:val="hybridMultilevel"/>
    <w:tmpl w:val="4616208C"/>
    <w:lvl w:ilvl="0" w:tplc="080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65D556B3"/>
    <w:multiLevelType w:val="hybridMultilevel"/>
    <w:tmpl w:val="B638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3412C"/>
    <w:multiLevelType w:val="hybridMultilevel"/>
    <w:tmpl w:val="3C82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27320"/>
    <w:multiLevelType w:val="hybridMultilevel"/>
    <w:tmpl w:val="2A323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DE487C"/>
    <w:multiLevelType w:val="hybridMultilevel"/>
    <w:tmpl w:val="EAF6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2"/>
  </w:num>
  <w:num w:numId="5">
    <w:abstractNumId w:val="1"/>
  </w:num>
  <w:num w:numId="6">
    <w:abstractNumId w:val="7"/>
  </w:num>
  <w:num w:numId="7">
    <w:abstractNumId w:val="0"/>
  </w:num>
  <w:num w:numId="8">
    <w:abstractNumId w:val="14"/>
  </w:num>
  <w:num w:numId="9">
    <w:abstractNumId w:val="5"/>
  </w:num>
  <w:num w:numId="10">
    <w:abstractNumId w:val="19"/>
  </w:num>
  <w:num w:numId="11">
    <w:abstractNumId w:val="13"/>
  </w:num>
  <w:num w:numId="12">
    <w:abstractNumId w:val="18"/>
  </w:num>
  <w:num w:numId="13">
    <w:abstractNumId w:val="2"/>
  </w:num>
  <w:num w:numId="14">
    <w:abstractNumId w:val="4"/>
  </w:num>
  <w:num w:numId="15">
    <w:abstractNumId w:val="15"/>
  </w:num>
  <w:num w:numId="16">
    <w:abstractNumId w:val="9"/>
  </w:num>
  <w:num w:numId="17">
    <w:abstractNumId w:val="3"/>
  </w:num>
  <w:num w:numId="18">
    <w:abstractNumId w:val="17"/>
  </w:num>
  <w:num w:numId="19">
    <w:abstractNumId w:val="20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26"/>
    <w:rsid w:val="000178F4"/>
    <w:rsid w:val="000A0054"/>
    <w:rsid w:val="000B0207"/>
    <w:rsid w:val="002D598A"/>
    <w:rsid w:val="004D18A7"/>
    <w:rsid w:val="004E3E1E"/>
    <w:rsid w:val="00566126"/>
    <w:rsid w:val="005F5DE4"/>
    <w:rsid w:val="007B33C7"/>
    <w:rsid w:val="007F4EC2"/>
    <w:rsid w:val="00875813"/>
    <w:rsid w:val="008E2A98"/>
    <w:rsid w:val="00934F6C"/>
    <w:rsid w:val="00AF5B09"/>
    <w:rsid w:val="00B07650"/>
    <w:rsid w:val="00C05543"/>
    <w:rsid w:val="00C94F4C"/>
    <w:rsid w:val="00CC21E5"/>
    <w:rsid w:val="00CE27DF"/>
    <w:rsid w:val="00D02D0E"/>
    <w:rsid w:val="00D90853"/>
    <w:rsid w:val="00DC68AD"/>
    <w:rsid w:val="00DE4EA0"/>
    <w:rsid w:val="00F4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66CBAC-D5EF-48BE-82EC-BEA0D9DA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12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661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56612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61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66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2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2018-11-07T06:08:00Z</cp:lastPrinted>
  <dcterms:created xsi:type="dcterms:W3CDTF">2018-11-27T07:41:00Z</dcterms:created>
  <dcterms:modified xsi:type="dcterms:W3CDTF">2018-11-27T07:41:00Z</dcterms:modified>
</cp:coreProperties>
</file>